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BFD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BFDFF"/>
          <w:lang w:val="en-US" w:eastAsia="zh-CN"/>
        </w:rPr>
        <w:t>市直机关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BFDFF"/>
          <w:lang w:val="en-US" w:eastAsia="zh-CN"/>
        </w:rPr>
        <w:t>解决形式主义问题为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BFDFF"/>
        </w:rPr>
        <w:t>基层减负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BFD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BFDFF"/>
        </w:rPr>
        <w:t>知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BFD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BFDFF"/>
        </w:rPr>
        <w:t>识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BFDFF"/>
          <w:lang w:val="en-US" w:eastAsia="zh-CN"/>
        </w:rPr>
        <w:t xml:space="preserve"> 测 试</w:t>
      </w:r>
    </w:p>
    <w:p>
      <w:pPr>
        <w:jc w:val="both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BFDFF"/>
          <w:lang w:val="en-US" w:eastAsia="zh-CN"/>
        </w:rPr>
      </w:pPr>
    </w:p>
    <w:p>
      <w:pPr>
        <w:jc w:val="both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BFDFF"/>
          <w:lang w:val="en-US" w:eastAsia="zh-CN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BFDFF"/>
          <w:lang w:val="en-US"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姓名: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BFDFF"/>
          <w:lang w:val="en-US" w:eastAsia="zh-CN"/>
        </w:rPr>
        <w:t>　  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BFDFF"/>
          <w:lang w:val="en-US" w:eastAsia="zh-CN"/>
        </w:rPr>
        <w:t>　部门：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BFDFF"/>
          <w:lang w:val="en-US" w:eastAsia="zh-CN"/>
        </w:rPr>
        <w:t>　 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BFDFF"/>
          <w:lang w:val="en-US" w:eastAsia="zh-CN"/>
        </w:rPr>
        <w:t>　职务：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BFDFF"/>
          <w:lang w:val="en-US" w:eastAsia="zh-CN"/>
        </w:rPr>
        <w:t>　　　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BFDFF"/>
          <w:lang w:val="en-US" w:eastAsia="zh-CN"/>
        </w:rPr>
        <w:t>分数：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BFDFF"/>
          <w:lang w:val="en-US" w:eastAsia="zh-CN"/>
        </w:rPr>
        <w:t>　　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BFDFF"/>
          <w:lang w:val="en-US" w:eastAsia="zh-CN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BFD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BFDFF"/>
          <w:lang w:eastAsia="zh-CN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一、选择题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（35分）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（一）单选题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（每题5分，共15分）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1.什么是基层减负：（    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　　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着力解决困扰基层的形式主义问题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.着力解决基层贫困问题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.着力解决官僚问题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减负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对象是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：（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 xml:space="preserve">.机关干部群众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乡村两级基层干部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.领导干部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3.中央确定的减负年是：（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Ａ.2021年     Ｂ.2020年     Ｃ.2019年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（二）多选题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（每题10分，共20分）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1.基层减负的主要内容有：（    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　　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文件、会议、督查检查考核的精简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农村(社区)标牌治理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国旗国徽国歌规范使用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“一票否决”及责任状清理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规范移动互联网应用程序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基层减负的标准是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：（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2019年是中央确定的“基层减负年”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与上年度相比文件、会议减少百分之三十以上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督查检查考核减少百分之五十以上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2020 年文件、会议督查检查考核只减不增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二、填空题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（每空5分，共35分）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1.2019年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BFD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月，中共中央办公厅印发《关于解决形式主义突出问题为基层减负的通知》。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2.2020年5月，省委办公厅印发《关于为基层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BFD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增能的九条措施》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3.2019年5月8日，市委办公室印发了《关于解决形式主义突出问题为基层减负的若干举措》，出台了文件“九不发”、会议“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BFD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”、督查检查考核“九严禁”、基层调研“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BFD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”等负面清单。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农村(社区)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BFD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悬挂要严格按照“3+7”工作要求，即支部委员会、村民委员会、监督委员会牌子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BFD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必挂，总数不得超过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BFD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t>块。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eastAsia="zh-CN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三、判断题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（每题5分，共30分）对的打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　错的打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1.以党的政治建设为统领加强思想教育，着力解决党性不纯、政绩观错位的问题（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2.严格控制层层发文、层层开会，着力解决文山会海反弹回潮的问题（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3.加强计划管理和监督实施，着力解决督查检查考核过多过频、过度留痕的问题（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4.完善问责制度和激励关怀机制，着力解决干部不敢担当作为的问题（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5.加强组织领导，为解决困扰基层的形式主义问题提供坚强保障（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BFDFF"/>
          <w:lang w:val="en-US" w:eastAsia="zh-CN"/>
        </w:rPr>
        <w:t>6.平顶山市解决形式主义突出问题为基层减负监督举报电话0375-2666228（　）</w:t>
      </w:r>
    </w:p>
    <w:sectPr>
      <w:footerReference r:id="rId3" w:type="default"/>
      <w:pgSz w:w="11906" w:h="16838"/>
      <w:pgMar w:top="1701" w:right="1701" w:bottom="1701" w:left="170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altName w:val="Ubuntu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40701"/>
    <w:rsid w:val="31940701"/>
    <w:rsid w:val="45E65495"/>
    <w:rsid w:val="488745C5"/>
    <w:rsid w:val="7C9B32F5"/>
    <w:rsid w:val="7DBF9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2021-04-16T11:06:00Z</dcterms:created>
  <dc:creator>寇春来</dc:creator>
  <cp:lastModifiedBy>greatwall</cp:lastModifiedBy>
  <dcterms:modified xsi:type="dcterms:W3CDTF">2021-04-20T11:41:14Z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50854B2596374126B1A5B6B8A204DFA6</vt:lpwstr>
  </property>
</Properties>
</file>