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BFD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BFDFF"/>
          <w:lang w:val="en-US" w:eastAsia="zh-CN"/>
        </w:rPr>
        <w:t>市直机关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BFDFF"/>
          <w:lang w:val="en-US" w:eastAsia="zh-CN"/>
        </w:rPr>
        <w:t>解决形式主义问题为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BFDFF"/>
        </w:rPr>
        <w:t>基层减负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BFD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BFDFF"/>
        </w:rPr>
        <w:t>知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BFD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BFDFF"/>
        </w:rPr>
        <w:t>识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BFDFF"/>
          <w:lang w:val="en-US" w:eastAsia="zh-CN"/>
        </w:rPr>
        <w:t xml:space="preserve"> 测 试</w:t>
      </w:r>
    </w:p>
    <w:p>
      <w:pPr>
        <w:jc w:val="both"/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sz w:val="21"/>
          <w:szCs w:val="21"/>
          <w:shd w:val="clear" w:fill="FBFDFF"/>
          <w:lang w:val="en-US" w:eastAsia="zh-CN"/>
        </w:rPr>
      </w:pPr>
    </w:p>
    <w:p>
      <w:pPr>
        <w:jc w:val="both"/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sz w:val="21"/>
          <w:szCs w:val="21"/>
          <w:shd w:val="clear" w:fill="FBFDFF"/>
          <w:lang w:val="en-US" w:eastAsia="zh-CN"/>
        </w:rPr>
      </w:pPr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sz w:val="21"/>
          <w:szCs w:val="21"/>
          <w:shd w:val="clear" w:fill="FBFDFF"/>
          <w:lang w:val="en-US" w:eastAsia="zh-CN"/>
        </w:rPr>
        <w:t>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姓名: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BFDFF"/>
          <w:lang w:val="en-US" w:eastAsia="zh-CN"/>
        </w:rPr>
        <w:t>　  　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u w:val="none"/>
          <w:shd w:val="clear" w:fill="FBFDFF"/>
          <w:lang w:val="en-US" w:eastAsia="zh-CN"/>
        </w:rPr>
        <w:t>　部门：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BFDFF"/>
          <w:lang w:val="en-US" w:eastAsia="zh-CN"/>
        </w:rPr>
        <w:t>　 　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u w:val="none"/>
          <w:shd w:val="clear" w:fill="FBFDFF"/>
          <w:lang w:val="en-US" w:eastAsia="zh-CN"/>
        </w:rPr>
        <w:t>　职务：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BFDFF"/>
          <w:lang w:val="en-US" w:eastAsia="zh-CN"/>
        </w:rPr>
        <w:t>　　　　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u w:val="none"/>
          <w:shd w:val="clear" w:fill="FBFDFF"/>
          <w:lang w:val="en-US" w:eastAsia="zh-CN"/>
        </w:rPr>
        <w:t>分数：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BFDFF"/>
          <w:lang w:val="en-US" w:eastAsia="zh-CN"/>
        </w:rPr>
        <w:t>　　　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BFDFF"/>
          <w:lang w:val="en-US" w:eastAsia="zh-CN"/>
        </w:rPr>
        <w:t>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BFDFF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BFDFF"/>
          <w:lang w:eastAsia="zh-CN"/>
        </w:rPr>
        <w:t>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eastAsia="zh-CN"/>
        </w:rPr>
        <w:t>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一、选择题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（35分）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　　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（一）单选题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（每题5分，共15分）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1.什么是基层减负：（    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eastAsia="zh-CN"/>
        </w:rPr>
        <w:t>　　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</w:rPr>
        <w:t>着力解决困扰基层的形式主义问题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eastAsia="zh-CN"/>
        </w:rPr>
        <w:t>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.着力解决基层贫困问题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eastAsia="zh-CN"/>
        </w:rPr>
        <w:t>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.着力解决官僚问题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BFDFF"/>
        </w:rPr>
        <w:t>减负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主要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BFDFF"/>
        </w:rPr>
        <w:t>对象是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eastAsia="zh-CN"/>
        </w:rPr>
        <w:t>：（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eastAsia="zh-CN"/>
        </w:rPr>
        <w:t>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 xml:space="preserve">.机关干部群众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eastAsia="zh-CN"/>
        </w:rPr>
        <w:t>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</w:rPr>
        <w:t>乡村两级基层干部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eastAsia="zh-CN"/>
        </w:rPr>
        <w:t>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.领导干部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3.中央确定的减负年是：（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Ａ.2021年     Ｂ.2020年     Ｃ.2019年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（二）多选题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（每题10分，共20分）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1.基层减负的主要内容有：（    　）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eastAsia="zh-CN"/>
        </w:rPr>
        <w:t>　　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</w:rPr>
        <w:t>文件、会议、督查检查考核的精简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eastAsia="zh-CN"/>
        </w:rPr>
        <w:t>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</w:rPr>
        <w:t>农村(社区)标牌治理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eastAsia="zh-CN"/>
        </w:rPr>
        <w:t>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</w:rPr>
        <w:t>国旗国徽国歌规范使用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eastAsia="zh-CN"/>
        </w:rPr>
        <w:t>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</w:rPr>
        <w:t>“一票否决”及责任状清理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eastAsia="zh-CN"/>
        </w:rPr>
        <w:t>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</w:rPr>
        <w:t>规范移动互联网应用程序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eastAsia="zh-CN"/>
        </w:rPr>
        <w:t>　　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BFDFF"/>
        </w:rPr>
        <w:t>基层减负的标准是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eastAsia="zh-CN"/>
        </w:rPr>
        <w:t>：（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BFDFF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eastAsia="zh-CN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eastAsia="zh-CN"/>
        </w:rPr>
        <w:t>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</w:rPr>
        <w:t>2019年是中央确定的“基层减负年”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eastAsia="zh-CN"/>
        </w:rPr>
        <w:t>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</w:rPr>
        <w:t>与上年度相比文件、会议减少百分之三十以上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eastAsia="zh-CN"/>
        </w:rPr>
        <w:t>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</w:rPr>
        <w:t>督查检查考核减少百分之五十以上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eastAsia="zh-CN"/>
        </w:rPr>
        <w:t>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</w:rPr>
        <w:t>2020 年文件、会议督查检查考核只减不增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eastAsia="zh-CN"/>
        </w:rPr>
        <w:t>　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二、填空题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（每空5分，共35分）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1.2019年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BFD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月，中共中央办公厅印发《关于解决形式主义突出问题为基层减负的通知》。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2.2020年5月，省委办公厅印发《关于为基层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BFD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增能的九条措施》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3.2019年5月8日，市委办公室印发了《关于解决形式主义突出问题为基层减负的若干举措》，出台了文件“九不发”、会议“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BFD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”、督查检查考核“九严禁”、基层调研“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BFD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”等负面清单。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</w:rPr>
        <w:t>农村(社区)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BFD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</w:rPr>
        <w:t>悬挂要严格按照“3+7”工作要求，即支部委员会、村民委员会、监督委员会牌子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BFD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</w:rPr>
        <w:t>必挂，总数不得超过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BFD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</w:rPr>
        <w:t>块。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eastAsia="zh-CN"/>
        </w:rPr>
        <w:t>　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三、判断题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（每题5分，共30分）对的打</w:t>
      </w:r>
      <w:r>
        <w:rPr>
          <w:rFonts w:hint="default" w:ascii="Arial" w:hAnsi="Arial" w:eastAsia="仿宋_GB2312" w:cs="Arial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　错的打</w:t>
      </w:r>
      <w:r>
        <w:rPr>
          <w:rFonts w:hint="default" w:ascii="Arial" w:hAnsi="Arial" w:eastAsia="仿宋_GB2312" w:cs="Arial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1.以党的政治建设为统领加强思想教育，着力解决党性不纯、政绩观错位的问题（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2.严格控制层层发文、层层开会，着力解决文山会海反弹回潮的问题（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3.加强计划管理和监督实施，着力解决督查检查考核过多过频、过度留痕的问题（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4.完善问责制度和激励关怀机制，着力解决干部不敢担当作为的问题（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5.加强组织领导，为解决困扰基层的形式主义问题提供坚强保障（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BFDFF"/>
          <w:lang w:val="en-US" w:eastAsia="zh-CN"/>
        </w:rPr>
        <w:t>6.平顶山市解决形式主义突出问题为基层减负监督举报电话0375-2666228（　）</w:t>
      </w:r>
    </w:p>
    <w:sectPr>
      <w:footerReference r:id="rId3" w:type="default"/>
      <w:pgSz w:w="11906" w:h="16838"/>
      <w:pgMar w:top="1701" w:right="1701" w:bottom="1701" w:left="1701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Verdana">
    <w:altName w:val="Ubuntu"/>
    <w:panose1 w:val="020B0604030504040204"/>
    <w:charset w:val="00"/>
    <w:family w:val="auto"/>
    <w:pitch w:val="default"/>
    <w:sig w:usb0="00000000" w:usb1="00000000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楷体_GB2312" w:hAnsi="楷体_GB2312" w:eastAsia="楷体_GB2312" w:cs="楷体_GB2312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 w:ascii="楷体_GB2312" w:hAnsi="楷体_GB2312" w:eastAsia="楷体_GB2312" w:cs="楷体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楷体_GB2312" w:hAnsi="楷体_GB2312" w:eastAsia="楷体_GB2312" w:cs="楷体_GB2312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楷体_GB2312" w:hAnsi="楷体_GB2312" w:eastAsia="楷体_GB2312" w:cs="楷体_GB2312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40701"/>
    <w:rsid w:val="31940701"/>
    <w:rsid w:val="45E65495"/>
    <w:rsid w:val="488745C5"/>
    <w:rsid w:val="7C9B32F5"/>
    <w:rsid w:val="7DBF9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2021-04-16T11:06:00Z</dcterms:created>
  <dc:creator>寇春来</dc:creator>
  <cp:lastModifiedBy>greatwall</cp:lastModifiedBy>
  <dcterms:modified xsi:type="dcterms:W3CDTF">2021-04-20T11:41:14Z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50854B2596374126B1A5B6B8A204DFA6</vt:lpwstr>
  </property>
</Properties>
</file>