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平直〔</w:t>
      </w:r>
      <w:r>
        <w:rPr>
          <w:rFonts w:hint="eastAsia" w:ascii="仿宋_GB2312" w:hAnsi="仿宋_GB2312" w:eastAsia="仿宋_GB2312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99 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000000" w:sz="0" w:space="11"/>
          <w:left w:val="none" w:color="000000" w:sz="0" w:space="0"/>
          <w:bottom w:val="none" w:color="000000" w:sz="0" w:space="3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关于举办“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喜迎十九大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机关做表率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演讲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各市直机关党组织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为庆祝中国共产党成立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推进“两学一做”学习教育常态化制度化，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增强党组织的向心力和凝聚力，引导和激励广大机关党员干部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忠诚履职、奋发有为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以优异成绩迎接党的十九大胜利召开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。按照市直工委工作安排，经研究决定，在市直机关组织开展“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喜迎十九大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机关做表率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”演讲比赛活动。现将有关事项通知如下：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演讲内容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讲内容要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紧扣主题，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结合工作实际，讴歌和弘扬市直机关广大党员干部立足本职工作，涌现出的先进典型和优秀事例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展现机关党员干部对增强党性意识、保持公仆情怀、勇于担当，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先锋模范作用，做党和人民满意的合格党员等方面的深刻认识和践行成果。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演讲题目自拟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、参赛对象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市直机关全体党员和入党积极分子。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、活动安排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1、选拔推荐阶段（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单位可根据竞赛规则在内部自行组织选拔赛，在选拔的基础上择优推荐参赛选手，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见附件，电子版可在平顶山市机关党建网下载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演讲稿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市直工委宣传部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"mailto:pdsgwxcb@163.com。逾期视为自动放弃。各市直机关党委推荐选手1至2名，各总支、支部推荐选手1名。"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pdsgwxcb@163.com。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各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市直机关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党委推荐选手1至2名，各总支、支部推荐选手1名。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逾期视为自动放弃。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赛阶段（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市直工委统一组织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赛，根据报名人数进行分组比赛，最终评选出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名优秀选手进入决赛。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3、决赛阶段（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9月下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旬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名选手进行决赛，并组织市直机关各单位观看比赛。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四、评分标准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比赛成绩采用百分制，评委依据以下评分标准计分：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1、演讲内容（30分）：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主题鲜明，观点正确，层次清晰，文字简洁，逻辑性强，富有时代气息，积极健康向上。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2、语言表达（30分）：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脱稿演讲，吐字清晰，讲普通话，声音洪亮，表达生动流畅，语速适中，语调抑扬顿挫，饱含感情。其中，未脱稿扣5分、未使用普通话扣5分。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3、仪表风范（20分）：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衣着整洁，仪态端庄大方，举止自然得体，体现朝气蓬勃的精神风貌，上下场致意、答谢。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4、时间要求（20分）：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演讲时间为6-8分钟。不足或超过规定时间酌情扣分。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、奖项设置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比赛设置个人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等奖1名、二等奖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名、三等奖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名，颁发证书、奖品。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1、各单位要高度重视，把“喜迎十九大 机关做表率”演讲比赛作为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加强理想信念教育和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思想政治工作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领导，切实做好宣传发动、报名、选拔工作。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2、演讲内容要求必须原创，禁止抄袭和网上下载。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3、此次活动将纳入年底机关党建考核之中。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联系人：李艳歌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2666621  13693750313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“喜迎十九大 机关做表率”演讲比赛报名表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机关工作委员会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：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right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EFEFE"/>
          <w:lang w:val="en-US" w:eastAsia="zh-CN" w:bidi="ar"/>
        </w:rPr>
        <w:t>“喜迎十九大 机关做表率”演讲比赛报名表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shd w:val="clea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                      联系人：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20"/>
        <w:gridCol w:w="1965"/>
        <w:gridCol w:w="211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162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96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113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6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3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6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3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6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3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6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3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6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13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5" w:type="dxa"/>
            <w:vAlign w:val="top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40" w:lineRule="atLeast"/>
        <w:ind w:right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sz w:val="24"/>
        <w:szCs w:val="24"/>
        <w:lang w:eastAsia="zh-CN"/>
      </w:rPr>
      <w:fldChar w:fldCharType="begin"/>
    </w:r>
    <w:r>
      <w:rPr>
        <w:rFonts w:hint="eastAsia"/>
        <w:sz w:val="24"/>
        <w:szCs w:val="24"/>
        <w:lang w:eastAsia="zh-CN"/>
      </w:rPr>
      <w:instrText xml:space="preserve"> PAGE  \* MERGEFORMAT </w:instrText>
    </w:r>
    <w:r>
      <w:rPr>
        <w:rFonts w:hint="eastAsia"/>
        <w:sz w:val="24"/>
        <w:szCs w:val="24"/>
        <w:lang w:eastAsia="zh-CN"/>
      </w:rPr>
      <w:fldChar w:fldCharType="separate"/>
    </w:r>
    <w:r>
      <w:rPr>
        <w:rFonts w:hint="eastAsia"/>
        <w:sz w:val="24"/>
        <w:szCs w:val="24"/>
        <w:lang w:eastAsia="zh-CN"/>
      </w:rPr>
      <w:t>1</w:t>
    </w:r>
    <w:r>
      <w:rPr>
        <w:rFonts w:hint="eastAsia"/>
        <w:sz w:val="24"/>
        <w:szCs w:val="24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4559"/>
    <w:rsid w:val="08AC087B"/>
    <w:rsid w:val="1061076E"/>
    <w:rsid w:val="115B3211"/>
    <w:rsid w:val="13851BBE"/>
    <w:rsid w:val="15464D3D"/>
    <w:rsid w:val="161F2439"/>
    <w:rsid w:val="168956B4"/>
    <w:rsid w:val="18087F20"/>
    <w:rsid w:val="1B945D96"/>
    <w:rsid w:val="1F294C21"/>
    <w:rsid w:val="21BD73D8"/>
    <w:rsid w:val="276E5A38"/>
    <w:rsid w:val="342A644A"/>
    <w:rsid w:val="35035DB6"/>
    <w:rsid w:val="3D1F29C0"/>
    <w:rsid w:val="3E2F405C"/>
    <w:rsid w:val="45BF22A2"/>
    <w:rsid w:val="4695486D"/>
    <w:rsid w:val="49FD5D31"/>
    <w:rsid w:val="4BDA4739"/>
    <w:rsid w:val="4D824BF4"/>
    <w:rsid w:val="4DEE13B5"/>
    <w:rsid w:val="51A5750A"/>
    <w:rsid w:val="5987406A"/>
    <w:rsid w:val="5BEB6E37"/>
    <w:rsid w:val="5F8361E5"/>
    <w:rsid w:val="63CB71C2"/>
    <w:rsid w:val="66D3401C"/>
    <w:rsid w:val="672B477E"/>
    <w:rsid w:val="6789463B"/>
    <w:rsid w:val="720A229D"/>
    <w:rsid w:val="733B6EC3"/>
    <w:rsid w:val="76CD3407"/>
    <w:rsid w:val="79166875"/>
    <w:rsid w:val="7B437C5F"/>
    <w:rsid w:val="7FE46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2017-08-09T09:03:00Z</cp:lastPrinted>
  <dcterms:modified xsi:type="dcterms:W3CDTF">2017-08-09T09:18:23Z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